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FB0C006" wp14:paraId="370BBEDF" wp14:textId="0235A369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1</w:t>
      </w:r>
      <w:r w:rsidRPr="6FB0C006" w:rsidR="629570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2</w:t>
      </w:r>
      <w:r w:rsidRPr="6FB0C006" w:rsidR="629570B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vertAlign w:val="superscript"/>
          <w:lang w:val="en-US"/>
        </w:rPr>
        <w:t>th</w:t>
      </w: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 MEETING OF THE BOARD OF DIRECTORS OF ‘DOWNTOWN SUDBURY’ BIA</w:t>
      </w:r>
    </w:p>
    <w:p xmlns:wp14="http://schemas.microsoft.com/office/word/2010/wordml" w:rsidP="6FB0C006" wp14:paraId="28621F37" wp14:textId="28A80187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Thursday, </w:t>
      </w:r>
      <w:r w:rsidRPr="6FB0C006" w:rsidR="6F19351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February 1</w:t>
      </w: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2024</w:t>
      </w:r>
    </w:p>
    <w:p xmlns:wp14="http://schemas.microsoft.com/office/word/2010/wordml" w:rsidP="6FB0C006" wp14:paraId="74C66F3F" wp14:textId="7FD4760E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 xml:space="preserve">A REGULAR MEETING OF THE BOARD HELD AT 9:00 A.M. - </w:t>
      </w:r>
      <w:r w:rsidRPr="6FB0C006" w:rsidR="237630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C-10, Tom Davies Square</w:t>
      </w:r>
    </w:p>
    <w:p xmlns:wp14="http://schemas.microsoft.com/office/word/2010/wordml" w:rsidP="6FB0C006" wp14:paraId="4124D86E" wp14:textId="40BAAE2C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K. MacISAAC &amp; J. MacINTYRE IN THE CHAIR.</w:t>
      </w:r>
    </w:p>
    <w:p xmlns:wp14="http://schemas.microsoft.com/office/word/2010/wordml" w:rsidP="6FB0C006" wp14:paraId="05DC7C11" wp14:textId="77DFF50F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PRESENT</w:t>
      </w:r>
    </w:p>
    <w:p xmlns:wp14="http://schemas.microsoft.com/office/word/2010/wordml" w:rsidP="6FB0C006" wp14:paraId="4E8D0723" wp14:textId="2D548273">
      <w:pPr>
        <w:spacing w:before="0" w:beforeAutospacing="off" w:after="16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B. Deisinger, D. Guillemette, G. McCausland</w:t>
      </w:r>
      <w:r w:rsidRPr="6FB0C006" w:rsidR="337FDDB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(virtual)</w:t>
      </w: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T. Balaz, D. Zulich</w:t>
      </w:r>
      <w:r w:rsidRPr="6FB0C006" w:rsidR="4AF91CA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, F. Cormier, C. Tammi</w:t>
      </w: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</w:t>
      </w:r>
    </w:p>
    <w:p xmlns:wp14="http://schemas.microsoft.com/office/word/2010/wordml" w:rsidP="6FB0C006" wp14:paraId="6E62361C" wp14:textId="10ABFE6B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REGRETS</w:t>
      </w:r>
    </w:p>
    <w:p xmlns:wp14="http://schemas.microsoft.com/office/word/2010/wordml" w:rsidP="6FB0C006" wp14:paraId="35B488A7" wp14:textId="1AEBE284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6883C1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E. Danyliw</w:t>
      </w:r>
    </w:p>
    <w:p xmlns:wp14="http://schemas.microsoft.com/office/word/2010/wordml" w:rsidP="6FB0C006" wp14:paraId="62B131C2" wp14:textId="53A2A11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6883C1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W. Watson</w:t>
      </w:r>
    </w:p>
    <w:p xmlns:wp14="http://schemas.microsoft.com/office/word/2010/wordml" w:rsidP="6FB0C006" wp14:paraId="68102A92" wp14:textId="3E8677BC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N. Labbee </w:t>
      </w:r>
      <w:r>
        <w:tab/>
      </w:r>
    </w:p>
    <w:p xmlns:wp14="http://schemas.microsoft.com/office/word/2010/wordml" w:rsidP="6FB0C006" wp14:paraId="53DAE4D7" wp14:textId="31CDCD82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n-US"/>
        </w:rPr>
        <w:t xml:space="preserve"> </w:t>
      </w:r>
    </w:p>
    <w:p xmlns:wp14="http://schemas.microsoft.com/office/word/2010/wordml" w:rsidP="6FB0C006" wp14:paraId="029D21D6" wp14:textId="7CF5A365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FB0C006" w:rsidR="61ED307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ALSO PRESENT</w:t>
      </w:r>
    </w:p>
    <w:p xmlns:wp14="http://schemas.microsoft.com/office/word/2010/wordml" w:rsidP="6FB0C006" wp14:paraId="3B86B4F3" wp14:textId="2598CD8A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K. Marcus        </w:t>
      </w:r>
      <w:r>
        <w:tab/>
      </w: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Managing Director</w:t>
      </w:r>
    </w:p>
    <w:p xmlns:wp14="http://schemas.microsoft.com/office/word/2010/wordml" w:rsidP="6FB0C006" wp14:paraId="025143BD" wp14:textId="72BE7F2C">
      <w:pPr>
        <w:spacing w:before="0" w:beforeAutospacing="off" w:after="0" w:afterAutospacing="off" w:line="257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M. </w:t>
      </w: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Luoma</w:t>
      </w:r>
      <w:r>
        <w:tab/>
      </w:r>
      <w:r w:rsidRPr="6FB0C006" w:rsidR="61ED307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Advisor</w:t>
      </w:r>
    </w:p>
    <w:p xmlns:wp14="http://schemas.microsoft.com/office/word/2010/wordml" w:rsidP="6FB0C006" wp14:paraId="2C078E63" wp14:textId="6B1882D8">
      <w:pPr>
        <w:pStyle w:val="Normal"/>
        <w:spacing w:after="0" w:afterAutospacing="off"/>
      </w:pPr>
      <w:r w:rsidRPr="6FB0C006" w:rsidR="203BC873">
        <w:rPr>
          <w:rFonts w:ascii="Arial" w:hAnsi="Arial" w:eastAsia="Arial" w:cs="Arial"/>
          <w:sz w:val="20"/>
          <w:szCs w:val="20"/>
        </w:rPr>
        <w:t>M. Armstrong</w:t>
      </w:r>
      <w:r>
        <w:tab/>
      </w:r>
      <w:r w:rsidRPr="6FB0C006" w:rsidR="203BC873">
        <w:rPr>
          <w:rFonts w:ascii="Arial" w:hAnsi="Arial" w:eastAsia="Arial" w:cs="Arial"/>
          <w:sz w:val="20"/>
          <w:szCs w:val="20"/>
        </w:rPr>
        <w:t>Director, Economic Development (City of Greater Sudbu</w:t>
      </w:r>
      <w:r w:rsidR="203BC873">
        <w:rPr/>
        <w:t>ry</w:t>
      </w:r>
    </w:p>
    <w:p w:rsidR="6FB0C006" w:rsidP="6FB0C006" w:rsidRDefault="6FB0C006" w14:paraId="255889B4" w14:textId="54677B2B">
      <w:pPr>
        <w:pStyle w:val="Normal"/>
        <w:spacing w:after="0" w:afterAutospacing="off"/>
      </w:pPr>
    </w:p>
    <w:p w:rsidR="1A596431" w:rsidP="6FB0C006" w:rsidRDefault="1A596431" w14:paraId="4DD1A220" w14:textId="5D1338BC">
      <w:pPr>
        <w:pStyle w:val="Normal"/>
        <w:spacing w:after="0" w:afterAutospacing="off"/>
      </w:pPr>
      <w:r w:rsidRPr="6FB0C006" w:rsidR="1A596431">
        <w:rPr>
          <w:rFonts w:ascii="Arial" w:hAnsi="Arial" w:eastAsia="Arial" w:cs="Arial"/>
          <w:b w:val="1"/>
          <w:bCs w:val="1"/>
          <w:u w:val="single"/>
        </w:rPr>
        <w:t>GUEST</w:t>
      </w:r>
    </w:p>
    <w:p w:rsidR="1A596431" w:rsidP="6FB0C006" w:rsidRDefault="1A596431" w14:paraId="773F582E" w14:textId="448D479E">
      <w:pPr>
        <w:pStyle w:val="Normal"/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6FB0C006" w:rsidR="1A596431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L. Turnball</w:t>
      </w:r>
      <w:r>
        <w:tab/>
      </w:r>
      <w:r w:rsidRPr="6FB0C006" w:rsidR="1A596431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President &amp; CEO, YMCA Sudbury</w:t>
      </w:r>
    </w:p>
    <w:p w:rsidR="6FB0C006" w:rsidP="6FB0C006" w:rsidRDefault="6FB0C006" w14:paraId="25185C67" w14:textId="5B462C4C">
      <w:pPr>
        <w:pStyle w:val="Normal"/>
        <w:spacing w:after="0" w:afterAutospacing="off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3E4889B5" w:rsidP="6FB0C006" w:rsidRDefault="3E4889B5" w14:paraId="40C47190" w14:textId="46D95524">
      <w:pPr>
        <w:pStyle w:val="Normal"/>
        <w:spacing w:after="0" w:afterAutospacing="off"/>
        <w:jc w:val="center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6FB0C006" w:rsidR="3E4889B5">
        <w:rPr>
          <w:rFonts w:ascii="Arial" w:hAnsi="Arial" w:eastAsia="Arial" w:cs="Arial"/>
          <w:b w:val="1"/>
          <w:bCs w:val="1"/>
          <w:sz w:val="22"/>
          <w:szCs w:val="22"/>
          <w:u w:val="single"/>
        </w:rPr>
        <w:t>GUEST</w:t>
      </w:r>
    </w:p>
    <w:p w:rsidR="3E4889B5" w:rsidP="6FB0C006" w:rsidRDefault="3E4889B5" w14:paraId="372A521F" w14:textId="02F4F66C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6FB0C006" w:rsidR="3E4889B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K. MacIsaac declared a Conflict of Interest as she is employed by the YMCA Sudbury and, as such, did not </w:t>
      </w:r>
      <w:r w:rsidRPr="6FB0C006" w:rsidR="3E4889B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participate</w:t>
      </w:r>
      <w:r w:rsidRPr="6FB0C006" w:rsidR="3E4889B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in the discussion or vote on any item related to the discussion.</w:t>
      </w:r>
    </w:p>
    <w:p w:rsidR="6FB0C006" w:rsidP="6FB0C006" w:rsidRDefault="6FB0C006" w14:paraId="341D9976" w14:textId="04658F16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3E4889B5" w:rsidP="6FB0C006" w:rsidRDefault="3E4889B5" w14:paraId="45A7FAF5" w14:textId="58E3BC3F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  <w:r w:rsidRPr="6FB0C006" w:rsidR="3E4889B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Lorrie Turnball, President &amp; CEO, YMCA, Sudbury was introduced and welcomed to downtown and in her new position with the Y. Directors were provided an </w:t>
      </w:r>
      <w:r w:rsidRPr="6FB0C006" w:rsidR="6FA79E6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update of the Y’s downtown location and related challenges as well as growth areas. It was noted that</w:t>
      </w:r>
      <w:r w:rsidRPr="6FB0C006" w:rsidR="2025D326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</w:t>
      </w:r>
      <w:r w:rsidRPr="6FB0C006" w:rsidR="2025D326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key</w:t>
      </w:r>
      <w:r w:rsidRPr="6FB0C006" w:rsidR="2025D326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to moving forward is a ‘partnership’ with the </w:t>
      </w:r>
      <w:r w:rsidRPr="6FB0C006" w:rsidR="2025D326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City</w:t>
      </w:r>
      <w:r w:rsidRPr="6FB0C006" w:rsidR="6687EB9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. Some discussion ensued specific to opportunities for a partnership between the BIA and YMCA, to encourage BIA members to join – </w:t>
      </w:r>
      <w:r w:rsidRPr="6FB0C006" w:rsidR="6687EB9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ie</w:t>
      </w:r>
      <w:r w:rsidRPr="6FB0C006" w:rsidR="6687EB94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‘Community</w:t>
      </w:r>
      <w:r w:rsidRPr="6FB0C006" w:rsidR="09F2DEF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Partner Membership</w:t>
      </w:r>
      <w:r w:rsidRPr="6FB0C006" w:rsidR="09F2DEF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’.</w:t>
      </w:r>
      <w:r w:rsidRPr="6FB0C006" w:rsidR="09F2DEF7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Also discussed was the potential opportunity to develop a program to encourage Y users – particularly </w:t>
      </w:r>
      <w:r w:rsidRPr="6FB0C006" w:rsidR="2DCC9B0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on Saturdays which </w:t>
      </w:r>
      <w:r w:rsidRPr="6FB0C006" w:rsidR="19680842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are </w:t>
      </w:r>
      <w:r w:rsidRPr="6FB0C006" w:rsidR="19680842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very busy</w:t>
      </w:r>
      <w:r w:rsidRPr="6FB0C006" w:rsidR="2DCC9B0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– to extend their time downtown </w:t>
      </w:r>
      <w:r w:rsidRPr="6FB0C006" w:rsidR="2DCC9B0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ie</w:t>
      </w:r>
      <w:r w:rsidRPr="6FB0C006" w:rsidR="2DCC9B03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lunch/dinner, etc.</w:t>
      </w:r>
      <w:r w:rsidRPr="6FB0C006" w:rsidR="20290D4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J. MacIntyre suggested the need to develop a joint marketing package (Y and BIA)</w:t>
      </w:r>
      <w:r w:rsidRPr="6FB0C006" w:rsidR="32D89E4F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 xml:space="preserve"> - as the Y is a key draw to downtown, currently averaging approximately 950 visits/da</w:t>
      </w:r>
      <w:r w:rsidRPr="6FB0C006" w:rsidR="7A07E445">
        <w:rPr>
          <w:rFonts w:ascii="Arial" w:hAnsi="Arial" w:eastAsia="Arial" w:cs="Arial"/>
          <w:b w:val="0"/>
          <w:bCs w:val="0"/>
          <w:sz w:val="20"/>
          <w:szCs w:val="20"/>
          <w:u w:val="none"/>
        </w:rPr>
        <w:t>y.</w:t>
      </w:r>
    </w:p>
    <w:p w:rsidR="6FB0C006" w:rsidP="6FB0C006" w:rsidRDefault="6FB0C006" w14:paraId="4A2A9736" w14:textId="4E4BAA26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7A07E445" w:rsidP="6FB0C006" w:rsidRDefault="7A07E445" w14:paraId="2C8A3DC0" w14:textId="6EF7F23C">
      <w:pPr>
        <w:spacing w:before="0" w:beforeAutospacing="off" w:after="0" w:afterAutospacing="off" w:line="257" w:lineRule="auto"/>
        <w:jc w:val="center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FB0C006" w:rsidR="7A07E445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u w:val="single"/>
          <w:lang w:val="en-US"/>
        </w:rPr>
        <w:t>PART 1 – CONSENT AGENDA</w:t>
      </w:r>
    </w:p>
    <w:p w:rsidR="7A07E445" w:rsidP="6FB0C006" w:rsidRDefault="7A07E445" w14:paraId="3F0FE827" w14:textId="38F00780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7A07E445"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  <w:t>M. Armstrong, Director of Economic Development, City of Greater Sudbury, was formally introduced as ‘liaison’ with the BIA</w:t>
      </w:r>
      <w:r w:rsidRPr="6FB0C006" w:rsidR="4E19C07C"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  <w:t>, also noting th</w:t>
      </w:r>
      <w:r w:rsidRPr="6FB0C006" w:rsidR="6953B24B"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  <w:t>e</w:t>
      </w:r>
      <w:r w:rsidRPr="6FB0C006" w:rsidR="4E19C07C"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historical relationship with the BIA including through the GSDC, Planning, Downtown Master Plan Review, etc. </w:t>
      </w:r>
    </w:p>
    <w:p w:rsidR="6FB0C006" w:rsidP="6FB0C006" w:rsidRDefault="6FB0C006" w14:paraId="45AF3CE2" w14:textId="6582D03E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06C6D7F4" w:rsidP="6FB0C006" w:rsidRDefault="06C6D7F4" w14:paraId="56A8BCC7" w14:textId="1311B829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06C6D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0"/>
          <w:szCs w:val="20"/>
          <w:u w:val="single"/>
          <w:lang w:val="en-US"/>
        </w:rPr>
        <w:t>APPROVAL OF MINUTES</w:t>
      </w:r>
    </w:p>
    <w:p w:rsidR="06C6D7F4" w:rsidP="6FB0C006" w:rsidRDefault="06C6D7F4" w14:paraId="51D13277" w14:textId="16EE1617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06C6D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24-04</w:t>
      </w:r>
      <w:r>
        <w:tab/>
      </w:r>
      <w:r w:rsidRPr="6FB0C006" w:rsidR="06C6D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Deisinger-Tammi</w:t>
      </w:r>
    </w:p>
    <w:p w:rsidR="06C6D7F4" w:rsidP="6FB0C006" w:rsidRDefault="06C6D7F4" w14:paraId="7D595EA2" w14:textId="0FA0941E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FB0C006" w:rsidR="06C6D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THAT </w:t>
      </w:r>
      <w:r w:rsidRPr="6FB0C006" w:rsidR="06C6D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the minutes of the 11</w:t>
      </w:r>
      <w:r w:rsidRPr="6FB0C006" w:rsidR="06C6D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vertAlign w:val="superscript"/>
          <w:lang w:val="en-US"/>
        </w:rPr>
        <w:t>th</w:t>
      </w:r>
      <w:r w:rsidRPr="6FB0C006" w:rsidR="06C6D7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 meeting of the Board of Directors of Downtown Sudbury BIA (Thursday, January 11, 2024), as circulated, be hereby accepted.</w:t>
      </w:r>
    </w:p>
    <w:p w:rsidR="06C6D7F4" w:rsidP="6FB0C006" w:rsidRDefault="06C6D7F4" w14:paraId="00260B19" w14:textId="3400A175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9"/>
          <w:szCs w:val="19"/>
          <w:lang w:val="en-US"/>
        </w:rPr>
      </w:pPr>
      <w:r w:rsidRPr="6FB0C006" w:rsidR="06C6D7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CARRIED</w:t>
      </w:r>
    </w:p>
    <w:p w:rsidR="6FB0C006" w:rsidP="6FB0C006" w:rsidRDefault="6FB0C006" w14:paraId="602B0E60" w14:textId="178BA21A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p w:rsidR="6FB0C006" w:rsidP="6FB0C006" w:rsidRDefault="6FB0C006" w14:paraId="5A147E77" w14:textId="519AD96F">
      <w:pPr>
        <w:pStyle w:val="Normal"/>
        <w:spacing w:before="0" w:beforeAutospacing="off" w:after="0" w:afterAutospacing="off" w:line="257" w:lineRule="auto"/>
        <w:jc w:val="left"/>
        <w:rPr>
          <w:rFonts w:ascii="Arial" w:hAnsi="Arial" w:eastAsia="Arial" w:cs="Arial"/>
          <w:b w:val="0"/>
          <w:b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07B9D2C0" w:rsidP="6FB0C006" w:rsidRDefault="07B9D2C0" w14:paraId="5B37CCBA" w14:textId="586F91FE">
      <w:pPr>
        <w:spacing w:before="0" w:beforeAutospacing="off" w:after="0" w:afterAutospacing="off" w:line="257" w:lineRule="auto"/>
        <w:jc w:val="center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FB0C006" w:rsidR="07B9D2C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2"/>
          <w:szCs w:val="22"/>
          <w:u w:val="single"/>
          <w:lang w:val="en-US"/>
        </w:rPr>
        <w:t>PART 2 – REGULAR AGENDA</w:t>
      </w:r>
    </w:p>
    <w:p w:rsidR="07B9D2C0" w:rsidP="6FB0C006" w:rsidRDefault="07B9D2C0" w14:paraId="5379EE01" w14:textId="6EBC75B7">
      <w:pPr>
        <w:spacing w:before="0" w:beforeAutospacing="off" w:after="0" w:afterAutospacing="off" w:line="257" w:lineRule="auto"/>
        <w:jc w:val="left"/>
        <w:rPr>
          <w:rFonts w:ascii="Arial" w:hAnsi="Arial" w:eastAsia="Arial" w:cs="Arial"/>
          <w:noProof w:val="0"/>
          <w:sz w:val="20"/>
          <w:szCs w:val="20"/>
          <w:lang w:val="en-US"/>
        </w:rPr>
      </w:pPr>
      <w:r w:rsidRPr="6FB0C006" w:rsidR="07B9D2C0">
        <w:rPr>
          <w:rFonts w:ascii="Arial" w:hAnsi="Arial" w:eastAsia="Arial" w:cs="Arial"/>
          <w:b w:val="1"/>
          <w:bCs w:val="1"/>
          <w:strike w:val="0"/>
          <w:dstrike w:val="0"/>
          <w:noProof w:val="0"/>
          <w:sz w:val="20"/>
          <w:szCs w:val="20"/>
          <w:u w:val="single"/>
          <w:lang w:val="en-US"/>
        </w:rPr>
        <w:t>CO-CHAIRS' REPORT</w:t>
      </w:r>
    </w:p>
    <w:p w:rsidR="07B9D2C0" w:rsidP="6FB0C006" w:rsidRDefault="07B9D2C0" w14:paraId="19423F62" w14:textId="7AECA2AD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07B9D2C0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City/BIA Work </w:t>
      </w:r>
      <w:r w:rsidRPr="6FB0C006" w:rsidR="07B9D2C0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Group </w:t>
      </w:r>
      <w:r w:rsidRPr="6FB0C006" w:rsidR="07B9D2C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...</w:t>
      </w:r>
      <w:r w:rsidRPr="6FB0C006" w:rsidR="07B9D2C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</w:t>
      </w:r>
    </w:p>
    <w:p w:rsidR="07B9D2C0" w:rsidP="6FB0C006" w:rsidRDefault="07B9D2C0" w14:paraId="7D078A39" w14:textId="3579645D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07B9D2C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K. MacIsaac noted that the January meeting continues to move ‘actions’ forward</w:t>
      </w:r>
      <w:r w:rsidRPr="6FB0C006" w:rsidR="7E9D06B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, including: </w:t>
      </w:r>
      <w:r w:rsidRPr="6FB0C006" w:rsidR="69D0DBB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</w:t>
      </w:r>
      <w:r w:rsidRPr="6FB0C006" w:rsidR="7E9D06B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Patio Season</w:t>
      </w:r>
      <w:r w:rsidRPr="6FB0C006" w:rsidR="7E9D06B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discussion underway (package, requirements); </w:t>
      </w:r>
    </w:p>
    <w:p w:rsidR="0B8AF8C9" w:rsidP="6FB0C006" w:rsidRDefault="0B8AF8C9" w14:paraId="22F30A39" w14:textId="0E0B7D2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0B8AF8C9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</w:t>
      </w:r>
      <w:r w:rsidRPr="6FB0C006" w:rsidR="7E9D06B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snow removal</w:t>
      </w:r>
      <w:r w:rsidRPr="6FB0C006" w:rsidR="7E9D06B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– noting </w:t>
      </w:r>
      <w:r w:rsidRPr="6FB0C006" w:rsidR="0B6A338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approximately $135,000/removal and that a business case is needed specific to the impact on business if removal is not done proper</w:t>
      </w:r>
      <w:r w:rsidRPr="6FB0C006" w:rsidR="4BD983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ly/</w:t>
      </w:r>
      <w:r w:rsidRPr="6FB0C006" w:rsidR="4BD983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in a timely manner</w:t>
      </w:r>
      <w:r w:rsidRPr="6FB0C006" w:rsidR="4BD983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; </w:t>
      </w:r>
    </w:p>
    <w:p w:rsidR="458400DE" w:rsidP="6FB0C006" w:rsidRDefault="458400DE" w14:paraId="7D7291BD" w14:textId="1CEE58D7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58400D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</w:t>
      </w:r>
      <w:r w:rsidRPr="6FB0C006" w:rsidR="4BD983E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public</w:t>
      </w:r>
      <w:r w:rsidRPr="6FB0C006" w:rsidR="4BD983E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washrooms</w:t>
      </w:r>
      <w:r w:rsidRPr="6FB0C006" w:rsidR="4BD983E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– work continues to ensure the reopening of </w:t>
      </w:r>
      <w:r w:rsidRPr="6FB0C006" w:rsidR="6131117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those at the Y by spring</w:t>
      </w:r>
    </w:p>
    <w:p w:rsidR="6FB0C006" w:rsidP="6FB0C006" w:rsidRDefault="6FB0C006" w14:paraId="53B5CD53" w14:textId="0B2E2480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7F719973" w14:textId="05A308F7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789566F9" w14:textId="3C84F7BE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4922E610" w14:textId="2C4B57A0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16FA0E84" w14:textId="1484F78E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156BC13A" w:rsidP="6FB0C006" w:rsidRDefault="156BC13A" w14:paraId="0C0ED702" w14:textId="113C3E3A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56BC13A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Coffee with a Cop </w:t>
      </w:r>
      <w:r w:rsidRPr="6FB0C006" w:rsidR="156BC1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... </w:t>
      </w:r>
    </w:p>
    <w:p w:rsidR="156BC13A" w:rsidP="6FB0C006" w:rsidRDefault="156BC13A" w14:paraId="4F8A1862" w14:textId="26729721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56BC1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It was recommended that this program be re-evaluated (as same people attending monthly, how do we attract new and more).</w:t>
      </w:r>
    </w:p>
    <w:p w:rsidR="6FB0C006" w:rsidP="6FB0C006" w:rsidRDefault="6FB0C006" w14:paraId="290E2555" w14:textId="38C70162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156BC13A" w:rsidP="6FB0C006" w:rsidRDefault="156BC13A" w14:paraId="4BFFF45D" w14:textId="415E6C7D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56BC13A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OBIAA Conference 2024</w:t>
      </w:r>
      <w:r w:rsidRPr="6FB0C006" w:rsidR="0F82543C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 ...</w:t>
      </w:r>
    </w:p>
    <w:p w:rsidR="156BC13A" w:rsidP="6FB0C006" w:rsidRDefault="156BC13A" w14:paraId="071B4F87" w14:textId="7A15A61E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56BC1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K. MacIsaac noted that the Co-Chairs recommend that Staff attend this Conference and that consideration be given to Directors, together with the Managing Director, </w:t>
      </w:r>
      <w:r w:rsidRPr="6FB0C006" w:rsidR="08A5C4D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attending the IDA (International Downtown Association) Conference in Seattle. J. MacIntyre further outlined the differences in the two conferences and the broader learning opportunities available at the IDA Conference</w:t>
      </w:r>
      <w:r w:rsidRPr="6FB0C006" w:rsidR="768FCF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– </w:t>
      </w:r>
      <w:r w:rsidRPr="6FB0C006" w:rsidR="08A5C4D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particularly</w:t>
      </w:r>
      <w:r w:rsidRPr="6FB0C006" w:rsidR="768FCF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</w:t>
      </w:r>
      <w:r w:rsidRPr="6FB0C006" w:rsidR="768FCF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in light of</w:t>
      </w:r>
      <w:r w:rsidRPr="6FB0C006" w:rsidR="768FCF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the Board’s direction, review of Downtown Master Plan, Cultural Hub discussions, arena discussions, etc.</w:t>
      </w:r>
    </w:p>
    <w:p w:rsidR="6FB0C006" w:rsidP="6FB0C006" w:rsidRDefault="6FB0C006" w14:paraId="49D8218C" w14:textId="003653D8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768FCF5F" w:rsidP="6FB0C006" w:rsidRDefault="768FCF5F" w14:paraId="7C40A94F" w14:textId="6B317B5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768FCF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Directors agreed that this (IDA) is an important professional development opportunity. Further discussion to be held once registration opens and costs can be determined.</w:t>
      </w:r>
    </w:p>
    <w:p w:rsidR="6FB0C006" w:rsidP="6FB0C006" w:rsidRDefault="6FB0C006" w14:paraId="64864A3B" w14:textId="0536A1F3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768FCF5F" w:rsidP="6FB0C006" w:rsidRDefault="768FCF5F" w14:paraId="71225073" w14:textId="26239FEE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768FCF5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Further to discussion, the following resolution was then passed</w:t>
      </w:r>
      <w:r w:rsidRPr="6FB0C006" w:rsidR="4425AB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:</w:t>
      </w:r>
    </w:p>
    <w:p w:rsidR="6FB0C006" w:rsidP="6FB0C006" w:rsidRDefault="6FB0C006" w14:paraId="61B0CEAE" w14:textId="05CC689C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4425ABBA" w:rsidP="6FB0C006" w:rsidRDefault="4425ABBA" w14:paraId="373CE8DE" w14:textId="35B3624C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425ABB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24-05</w:t>
      </w:r>
      <w:r>
        <w:tab/>
      </w:r>
      <w:r w:rsidRPr="6FB0C006" w:rsidR="4425ABB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Guillemette-Zulich</w:t>
      </w:r>
    </w:p>
    <w:p w:rsidR="4425ABBA" w:rsidP="6FB0C006" w:rsidRDefault="4425ABBA" w14:paraId="57F7FACB" w14:textId="7A29D4E7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425ABB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4425AB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the Board approves all Staff to attend the annual OBIAA </w:t>
      </w:r>
      <w:r w:rsidRPr="6FB0C006" w:rsidR="4425AB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Conference</w:t>
      </w:r>
      <w:r w:rsidRPr="6FB0C006" w:rsidR="4425AB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, April 28-May 1, Mississauga;</w:t>
      </w:r>
    </w:p>
    <w:p w:rsidR="4425ABBA" w:rsidP="6FB0C006" w:rsidRDefault="4425ABBA" w14:paraId="3C42AC0B" w14:textId="21598BB5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425ABB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AND FURTHER THAT </w:t>
      </w:r>
      <w:r w:rsidRPr="6FB0C006" w:rsidR="4425AB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all expenses are covered (registration, accommodations, travel, food);</w:t>
      </w:r>
    </w:p>
    <w:p w:rsidR="4425ABBA" w:rsidP="6FB0C006" w:rsidRDefault="4425ABBA" w14:paraId="4B9E65A4" w14:textId="65500FF4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425ABB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AND FURTHER THAT </w:t>
      </w:r>
      <w:r w:rsidRPr="6FB0C006" w:rsidR="4425AB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 report will be provided to the Board following the Conference.</w:t>
      </w:r>
    </w:p>
    <w:p w:rsidR="4425ABBA" w:rsidP="6FB0C006" w:rsidRDefault="4425ABBA" w14:paraId="3CC1B01D" w14:textId="56C42CD9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425ABBA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61C24439" w14:textId="0C360E7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4425ABBA" w:rsidP="6FB0C006" w:rsidRDefault="4425ABBA" w14:paraId="1F903016" w14:textId="578E6455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425ABBA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Office Lease</w:t>
      </w:r>
      <w:r w:rsidRPr="6FB0C006" w:rsidR="55D60A0D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 xml:space="preserve"> ...</w:t>
      </w:r>
    </w:p>
    <w:p w:rsidR="55D60A0D" w:rsidP="6FB0C006" w:rsidRDefault="55D60A0D" w14:paraId="0E521B37" w14:textId="3510E5F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C. Tammi declared a Conflict of Interest in this discussion as he </w:t>
      </w: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represents</w:t>
      </w: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the Landlord) and, as such, did not take part in any discussion or vote on any matter.</w:t>
      </w:r>
    </w:p>
    <w:p w:rsidR="6FB0C006" w:rsidP="6FB0C006" w:rsidRDefault="6FB0C006" w14:paraId="7C97981B" w14:textId="4BDA95EE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55D60A0D" w:rsidP="6FB0C006" w:rsidRDefault="55D60A0D" w14:paraId="4823F14D" w14:textId="20E83B13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K. Marcus provided members an update, further to direction provided at the January Board meeting.</w:t>
      </w:r>
    </w:p>
    <w:p w:rsidR="6FB0C006" w:rsidP="6FB0C006" w:rsidRDefault="6FB0C006" w14:paraId="2EAFD968" w14:textId="1D5B68AA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55D60A0D" w:rsidP="6FB0C006" w:rsidRDefault="55D60A0D" w14:paraId="6C5F20AB" w14:textId="18EF49DA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The following resolution was then presented:</w:t>
      </w:r>
    </w:p>
    <w:p w:rsidR="55D60A0D" w:rsidP="6FB0C006" w:rsidRDefault="55D60A0D" w14:paraId="5BD6CC35" w14:textId="4F5A1789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24-06</w:t>
      </w:r>
      <w:r>
        <w:tab/>
      </w:r>
      <w:r w:rsidRPr="6FB0C006" w:rsidR="55D60A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MacIntyre-Deisinger</w:t>
      </w:r>
    </w:p>
    <w:p w:rsidR="55D60A0D" w:rsidP="6FB0C006" w:rsidRDefault="55D60A0D" w14:paraId="60B45ADB" w14:textId="520557B8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the Board approves extending the office lease at 115 Larch St., for an </w:t>
      </w: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additional</w:t>
      </w: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two (2) years, as follows:</w:t>
      </w:r>
    </w:p>
    <w:p w:rsidR="55D60A0D" w:rsidP="6FB0C006" w:rsidRDefault="55D60A0D" w14:paraId="727B3196" w14:textId="7229ED7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Year 1 - $21/SF Gross</w:t>
      </w:r>
    </w:p>
    <w:p w:rsidR="55D60A0D" w:rsidP="6FB0C006" w:rsidRDefault="55D60A0D" w14:paraId="0281E65E" w14:textId="14D704F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Year 2 - $22/SF Gross</w:t>
      </w:r>
    </w:p>
    <w:p w:rsidR="55D60A0D" w:rsidP="6FB0C006" w:rsidRDefault="55D60A0D" w14:paraId="6BF44A4B" w14:textId="07D8B870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5D60A0D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4B60FD4A" w14:textId="3D34AAD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4F88FCE3" w:rsidP="6FB0C006" w:rsidRDefault="4F88FCE3" w14:paraId="44C46C4F" w14:textId="51BC81C7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4F88FCE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  <w:t>2024 PROGRAM/BUDGET</w:t>
      </w:r>
    </w:p>
    <w:p w:rsidR="4F88FCE3" w:rsidP="6FB0C006" w:rsidRDefault="4F88FCE3" w14:paraId="5A3E5D63" w14:textId="3F9E3AA9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</w:pPr>
      <w:r w:rsidRPr="6FB0C006" w:rsidR="4F88FCE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M. Luoma </w:t>
      </w:r>
      <w:r w:rsidRPr="6FB0C006" w:rsidR="137096F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advised </w:t>
      </w:r>
      <w:r w:rsidRPr="6FB0C006" w:rsidR="4F88FCE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that the draft budget,</w:t>
      </w:r>
      <w:r w:rsidRPr="6FB0C006" w:rsidR="2D1213B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prepared by Staff, previously circulated (together with the financials as at</w:t>
      </w:r>
      <w:r w:rsidRPr="6FB0C006" w:rsidR="36B628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December 31/23) was prepared based on Board discussion a direction. It was also noted that the draft </w:t>
      </w:r>
      <w:r w:rsidRPr="6FB0C006" w:rsidR="36B628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year end</w:t>
      </w:r>
      <w:r w:rsidRPr="6FB0C006" w:rsidR="36B6283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figures are subject to change as all invoices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have not been received.</w:t>
      </w:r>
    </w:p>
    <w:p w:rsidR="6FB0C006" w:rsidP="6FB0C006" w:rsidRDefault="6FB0C006" w14:paraId="278E9F8C" w14:textId="349ED14D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3914BE2F" w:rsidP="6FB0C006" w:rsidRDefault="3914BE2F" w14:paraId="7D57BDF9" w14:textId="79B69E35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Further to discussion, the following resolution was presented:</w:t>
      </w:r>
    </w:p>
    <w:p w:rsidR="6FB0C006" w:rsidP="6FB0C006" w:rsidRDefault="6FB0C006" w14:paraId="76712721" w14:textId="4E7554B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3914BE2F" w:rsidP="6FB0C006" w:rsidRDefault="3914BE2F" w14:paraId="1E990114" w14:textId="77B08565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24-07</w:t>
      </w:r>
      <w:r>
        <w:tab/>
      </w: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Deisinger-Balaz</w:t>
      </w:r>
    </w:p>
    <w:p w:rsidR="3914BE2F" w:rsidP="6FB0C006" w:rsidRDefault="3914BE2F" w14:paraId="090A6A0F" w14:textId="3CB78203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the Board approves a 2024 Operating Budget and Program 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in the amount of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$630,000 as presented and discussed;</w:t>
      </w:r>
    </w:p>
    <w:p w:rsidR="3914BE2F" w:rsidP="6FB0C006" w:rsidRDefault="3914BE2F" w14:paraId="4FB11D7D" w14:textId="4FB99E8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AND FURTHER THAT 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this 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represents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a 0% increase in member levy over 2023;</w:t>
      </w:r>
    </w:p>
    <w:p w:rsidR="3914BE2F" w:rsidP="6FB0C006" w:rsidRDefault="3914BE2F" w14:paraId="0A68D8A3" w14:textId="03B5778C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AND FURTHER THAT 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this be presented for Member approval at the Annual General Meeting to be held Thursday, February 29, 2024.</w:t>
      </w:r>
    </w:p>
    <w:p w:rsidR="3914BE2F" w:rsidP="6FB0C006" w:rsidRDefault="3914BE2F" w14:paraId="06FD91D1" w14:textId="2753621D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4FF39488" w14:textId="1E3FAF76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3914BE2F" w:rsidP="6FB0C006" w:rsidRDefault="3914BE2F" w14:paraId="16719A4A" w14:textId="07478551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  <w:t>ANNUAL GENERAL MEETING</w:t>
      </w:r>
    </w:p>
    <w:p w:rsidR="3914BE2F" w:rsidP="6FB0C006" w:rsidRDefault="3914BE2F" w14:paraId="57FBA847" w14:textId="4A578032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</w:pP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K. Marcus provided the following update, noting that a ‘Save the Date’ will be issued to members:</w:t>
      </w:r>
    </w:p>
    <w:p w:rsidR="3914BE2F" w:rsidP="6FB0C006" w:rsidRDefault="3914BE2F" w14:paraId="3CB76223" w14:textId="557903D2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date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... Thursday, February 29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vertAlign w:val="superscript"/>
          <w:lang w:val="en-US"/>
        </w:rPr>
        <w:t>th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– 6pm</w:t>
      </w:r>
    </w:p>
    <w:p w:rsidR="3914BE2F" w:rsidP="6FB0C006" w:rsidRDefault="3914BE2F" w14:paraId="482DFA74" w14:textId="3F0EB906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location</w:t>
      </w: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... Place des Arts (tbc)</w:t>
      </w:r>
    </w:p>
    <w:p w:rsidR="3914BE2F" w:rsidP="6FB0C006" w:rsidRDefault="3914BE2F" w14:paraId="152E57C7" w14:textId="19098512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3914BE2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*’Guests’ ... Mayor Lefebvre, Go Give, M. Armstrong</w:t>
      </w:r>
    </w:p>
    <w:p w:rsidR="6FB0C006" w:rsidP="6FB0C006" w:rsidRDefault="6FB0C006" w14:paraId="729382B6" w14:textId="17A56BB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55CCE53C" w14:textId="5AC7178D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4C34AA23" w14:textId="4B37DED5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593775E1" w14:textId="2D307094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582782BE" w14:textId="43775485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1EBF8E12" w:rsidP="6FB0C006" w:rsidRDefault="1EBF8E12" w14:paraId="2FD5E44C" w14:textId="60ABDC2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  <w:t>MANAGING DIRECTOR’S REPORT</w:t>
      </w:r>
    </w:p>
    <w:p w:rsidR="1EBF8E12" w:rsidP="6FB0C006" w:rsidRDefault="1EBF8E12" w14:paraId="2C8CC0B3" w14:textId="763E87A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24-08</w:t>
      </w:r>
      <w:r>
        <w:tab/>
      </w:r>
      <w:r w:rsidRPr="6FB0C006" w:rsidR="1EBF8E1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Deisinger-Guillemette</w:t>
      </w:r>
    </w:p>
    <w:p w:rsidR="1EBF8E12" w:rsidP="6FB0C006" w:rsidRDefault="1EBF8E12" w14:paraId="4DA22807" w14:textId="05D338D0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1EBF8E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the Managing Director’s Report for </w:t>
      </w:r>
      <w:r w:rsidRPr="6FB0C006" w:rsidR="1EBF8E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the month of January 2024</w:t>
      </w:r>
      <w:r w:rsidRPr="6FB0C006" w:rsidR="1EBF8E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, as circulated, be hereby accepted</w:t>
      </w:r>
    </w:p>
    <w:p w:rsidR="1EBF8E12" w:rsidP="6FB0C006" w:rsidRDefault="1EBF8E12" w14:paraId="34443FF4" w14:textId="2F41FB50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62072369" w14:textId="179A7692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1EBF8E12" w:rsidP="6FB0C006" w:rsidRDefault="1EBF8E12" w14:paraId="157A2DCE" w14:textId="6DFBE4B8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Various highlights were discussed and related resolutions presented:</w:t>
      </w:r>
    </w:p>
    <w:p w:rsidR="6FB0C006" w:rsidP="6FB0C006" w:rsidRDefault="6FB0C006" w14:paraId="664E7E56" w14:textId="2B164A3A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1EBF8E12" w:rsidP="6FB0C006" w:rsidRDefault="1EBF8E12" w14:paraId="4F790AA2" w14:textId="771BAF57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Downtown Dollars/Gift Cards</w:t>
      </w:r>
    </w:p>
    <w:p w:rsidR="1EBF8E12" w:rsidP="6FB0C006" w:rsidRDefault="1EBF8E12" w14:paraId="15F6A181" w14:textId="2DD3DDEA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1EBF8E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Directors discussed proposed changes in the 25% discount program and the need for a corporate package/marketing strategy. Further discussion at the next meeting.</w:t>
      </w:r>
    </w:p>
    <w:p w:rsidR="6FB0C006" w:rsidP="6FB0C006" w:rsidRDefault="6FB0C006" w14:paraId="57DED4DC" w14:textId="572FBD5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56964493" w:rsidP="6FB0C006" w:rsidRDefault="56964493" w14:paraId="6B685AED" w14:textId="64D60456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6964493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‘Across-the-street' lighting</w:t>
      </w:r>
    </w:p>
    <w:p w:rsidR="56964493" w:rsidP="6FB0C006" w:rsidRDefault="56964493" w14:paraId="0EA149C7" w14:textId="33771C80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5696449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K. Marcus highlighted discussions to date – locations (all of downtown), method (use of </w:t>
      </w:r>
      <w:r w:rsidRPr="6FB0C006" w:rsidR="5696449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street lights</w:t>
      </w:r>
      <w:r w:rsidRPr="6FB0C006" w:rsidR="5696449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vs buildings), installation, etc. Full report next meeti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ng, including budget, for approval to proceed.</w:t>
      </w:r>
    </w:p>
    <w:p w:rsidR="6FB0C006" w:rsidP="6FB0C006" w:rsidRDefault="6FB0C006" w14:paraId="4CC58C1A" w14:textId="0D2184C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2184246B" w:rsidP="6FB0C006" w:rsidRDefault="2184246B" w14:paraId="5F7103BE" w14:textId="0A275CC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Sponsorships (requests to date)</w:t>
      </w:r>
    </w:p>
    <w:p w:rsidR="2184246B" w:rsidP="6FB0C006" w:rsidRDefault="2184246B" w14:paraId="716BBC74" w14:textId="3B23BCF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24-09</w:t>
      </w:r>
      <w:r>
        <w:tab/>
      </w: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Guillemette-Balaz</w:t>
      </w:r>
    </w:p>
    <w:p w:rsidR="2184246B" w:rsidP="6FB0C006" w:rsidRDefault="2184246B" w14:paraId="0A83AE07" w14:textId="664D57D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the Board supports the S.A.C. sponsorship recommendations as follows:</w:t>
      </w:r>
    </w:p>
    <w:p w:rsidR="2184246B" w:rsidP="6FB0C006" w:rsidRDefault="2184246B" w14:paraId="113A5AF5" w14:textId="3C0ED1A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*Nuit Blanche - $2,000</w:t>
      </w:r>
    </w:p>
    <w:p w:rsidR="2184246B" w:rsidP="6FB0C006" w:rsidRDefault="2184246B" w14:paraId="7AD8CAE8" w14:textId="1FF0E092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*SMF (Sudbury Music Festival) - $1,500</w:t>
      </w:r>
    </w:p>
    <w:p w:rsidR="2184246B" w:rsidP="6FB0C006" w:rsidRDefault="2184246B" w14:paraId="0EE67EC6" w14:textId="4704D7B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452A3648" w14:textId="04A8643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2184246B" w:rsidP="6FB0C006" w:rsidRDefault="2184246B" w14:paraId="3BC1A224" w14:textId="2BECE11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Patio Rebate</w:t>
      </w:r>
    </w:p>
    <w:p w:rsidR="2184246B" w:rsidP="6FB0C006" w:rsidRDefault="2184246B" w14:paraId="2A9940DD" w14:textId="5B2A5721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24-10</w:t>
      </w:r>
      <w:r>
        <w:tab/>
      </w: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Balaz-Deisinger</w:t>
      </w:r>
    </w:p>
    <w:p w:rsidR="2184246B" w:rsidP="6FB0C006" w:rsidRDefault="2184246B" w14:paraId="5BDAE562" w14:textId="1CC5BC9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the Board supports continuing the member incentive campaign as follows:</w:t>
      </w:r>
    </w:p>
    <w:p w:rsidR="2184246B" w:rsidP="6FB0C006" w:rsidRDefault="2184246B" w14:paraId="79DB7C1C" w14:textId="5AD583A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new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participants – up to $7,500</w:t>
      </w:r>
    </w:p>
    <w:p w:rsidR="2184246B" w:rsidP="6FB0C006" w:rsidRDefault="2184246B" w14:paraId="6F1CE8B9" w14:textId="25393DC5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*2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vertAlign w:val="superscript"/>
          <w:lang w:val="en-US"/>
        </w:rPr>
        <w:t>nd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, 3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vertAlign w:val="superscript"/>
          <w:lang w:val="en-US"/>
        </w:rPr>
        <w:t>rd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year (final year) participants – up to $2,500</w:t>
      </w:r>
    </w:p>
    <w:p w:rsidR="2184246B" w:rsidP="6FB0C006" w:rsidRDefault="2184246B" w14:paraId="76A539EF" w14:textId="43F29672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43111CB1" w14:textId="73160AF2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2184246B" w:rsidP="6FB0C006" w:rsidRDefault="2184246B" w14:paraId="0911AE88" w14:textId="4266D2D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Sudbury.com annual program</w:t>
      </w:r>
    </w:p>
    <w:p w:rsidR="2184246B" w:rsidP="6FB0C006" w:rsidRDefault="2184246B" w14:paraId="1C68175B" w14:textId="1AC5363A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24-11</w:t>
      </w:r>
      <w:r>
        <w:tab/>
      </w: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Guillemette-Deisinger</w:t>
      </w:r>
    </w:p>
    <w:p w:rsidR="2184246B" w:rsidP="6FB0C006" w:rsidRDefault="2184246B" w14:paraId="3E91B269" w14:textId="6DB0480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the Board supports the Marketing Committee recommendation for approval of the 2024 campaign at $10,395.98 with Sudbury.com.</w:t>
      </w:r>
    </w:p>
    <w:p w:rsidR="2184246B" w:rsidP="6FB0C006" w:rsidRDefault="2184246B" w14:paraId="2BBB53CA" w14:textId="4E533BF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</w:p>
    <w:p w:rsidR="6FB0C006" w:rsidP="6FB0C006" w:rsidRDefault="6FB0C006" w14:paraId="15BDA3C4" w14:textId="2CC33618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2184246B" w:rsidP="6FB0C006" w:rsidRDefault="2184246B" w14:paraId="3FFC11E7" w14:textId="10C3694B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  <w:t>Stingray Radio annual program</w:t>
      </w:r>
    </w:p>
    <w:p w:rsidR="2184246B" w:rsidP="6FB0C006" w:rsidRDefault="2184246B" w14:paraId="62D0C826" w14:textId="15513BD3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24-12</w:t>
      </w:r>
      <w:r>
        <w:tab/>
      </w: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Deisinger-Zulich</w:t>
      </w:r>
    </w:p>
    <w:p w:rsidR="2184246B" w:rsidP="6FB0C006" w:rsidRDefault="2184246B" w14:paraId="2FFDC465" w14:textId="6B412DFE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1"/>
          <w:iCs w:val="1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THAT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the Board supports the Marketing Committee recommendation of the 2024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campaign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of $30,080 with Stingray Radio (Hot/Rewind).</w:t>
      </w:r>
    </w:p>
    <w:p w:rsidR="2184246B" w:rsidP="6FB0C006" w:rsidRDefault="2184246B" w14:paraId="3FAFA4B2" w14:textId="3E89B6CF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CARRIED</w:t>
      </w:r>
      <w:r>
        <w:tab/>
      </w:r>
    </w:p>
    <w:p w:rsidR="6FB0C006" w:rsidP="6FB0C006" w:rsidRDefault="6FB0C006" w14:paraId="5974FA49" w14:textId="3D560BC7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2184246B" w:rsidP="6FB0C006" w:rsidRDefault="2184246B" w14:paraId="73E9F550" w14:textId="58C1214D">
      <w:pPr>
        <w:pStyle w:val="Normal"/>
        <w:suppressLineNumbers w:val="0"/>
        <w:bidi w:val="0"/>
        <w:spacing w:before="0" w:beforeAutospacing="off" w:after="0" w:afterAutospacing="off" w:line="257" w:lineRule="auto"/>
        <w:ind w:left="0"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  <w:t>NEXT MEETING(S)/IMPORTANT DATES</w:t>
      </w:r>
    </w:p>
    <w:p w:rsidR="2184246B" w:rsidP="6FB0C006" w:rsidRDefault="2184246B" w14:paraId="5A5B66AE" w14:textId="09CE08D9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AGM</w:t>
      </w:r>
      <w:r>
        <w:tab/>
      </w:r>
      <w:r>
        <w:tab/>
      </w:r>
      <w:r>
        <w:tab/>
      </w:r>
      <w:r>
        <w:tab/>
      </w: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Thursday, February 29 – 6pm – Place des Arts (tbc)</w:t>
      </w:r>
    </w:p>
    <w:p w:rsidR="2184246B" w:rsidP="6FB0C006" w:rsidRDefault="2184246B" w14:paraId="1494CFC3" w14:textId="6C78039C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Regular Board Meeting</w:t>
      </w:r>
      <w:r>
        <w:tab/>
      </w: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Thursday, March 7 – 9am – Rm C-10, TDS</w:t>
      </w:r>
    </w:p>
    <w:p w:rsidR="6FB0C006" w:rsidP="6FB0C006" w:rsidRDefault="6FB0C006" w14:paraId="0E82EEF0" w14:textId="25CD432C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</w:pPr>
    </w:p>
    <w:p w:rsidR="2184246B" w:rsidP="6FB0C006" w:rsidRDefault="2184246B" w14:paraId="01725E92" w14:textId="3B64D3ED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  <w:r w:rsidRPr="6FB0C006" w:rsidR="2184246B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  <w:t>ADJOURNMENT</w:t>
      </w:r>
    </w:p>
    <w:p w:rsidR="2184246B" w:rsidP="6FB0C006" w:rsidRDefault="2184246B" w14:paraId="176167AA" w14:textId="4E75939E">
      <w:pPr>
        <w:pStyle w:val="Normal"/>
        <w:suppressLineNumbers w:val="0"/>
        <w:bidi w:val="0"/>
        <w:spacing w:before="0" w:beforeAutospacing="off" w:after="0" w:afterAutospacing="off" w:line="257" w:lineRule="auto"/>
        <w:ind w:righ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single"/>
          <w:lang w:val="en-US"/>
        </w:rPr>
      </w:pP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There being no further matters to discuss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at this time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, this meeting 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>adjourned</w:t>
      </w:r>
      <w:r w:rsidRPr="6FB0C006" w:rsidR="2184246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  <w:t xml:space="preserve"> at 10:30 a.m.</w:t>
      </w:r>
    </w:p>
    <w:p w:rsidR="6FB0C006" w:rsidP="6FB0C006" w:rsidRDefault="6FB0C006" w14:paraId="1FE43D57" w14:textId="3A363DA9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1D4480B7" w14:textId="5739592F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53C8E4F2" w14:textId="1C3ADB5B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65D51335" w14:textId="1267563A">
      <w:pPr>
        <w:pStyle w:val="Normal"/>
        <w:spacing w:before="0" w:beforeAutospacing="off" w:after="0" w:afterAutospacing="off" w:line="257" w:lineRule="auto"/>
        <w:ind w:left="0"/>
        <w:jc w:val="left"/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sz w:val="20"/>
          <w:szCs w:val="20"/>
          <w:u w:val="none"/>
          <w:lang w:val="en-US"/>
        </w:rPr>
      </w:pPr>
    </w:p>
    <w:p w:rsidR="6FB0C006" w:rsidP="6FB0C006" w:rsidRDefault="6FB0C006" w14:paraId="62D3DB9E" w14:textId="63E46804">
      <w:pPr>
        <w:pStyle w:val="Normal"/>
        <w:spacing w:after="0" w:afterAutospacing="off"/>
        <w:jc w:val="center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p w:rsidR="6FB0C006" w:rsidP="6FB0C006" w:rsidRDefault="6FB0C006" w14:paraId="501C59F2" w14:textId="1A0A636C">
      <w:pPr>
        <w:pStyle w:val="Normal"/>
        <w:spacing w:after="0" w:afterAutospacing="off"/>
        <w:jc w:val="left"/>
        <w:rPr>
          <w:rFonts w:ascii="Arial" w:hAnsi="Arial" w:eastAsia="Arial" w:cs="Arial"/>
          <w:b w:val="0"/>
          <w:bCs w:val="0"/>
          <w:sz w:val="20"/>
          <w:szCs w:val="20"/>
          <w:u w:val="none"/>
        </w:rPr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1be699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c4b55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023e0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F682FF"/>
    <w:rsid w:val="011CCCB7"/>
    <w:rsid w:val="01CA2C62"/>
    <w:rsid w:val="02B89D18"/>
    <w:rsid w:val="030CA38C"/>
    <w:rsid w:val="0365FCC3"/>
    <w:rsid w:val="04DBFD77"/>
    <w:rsid w:val="04E3528A"/>
    <w:rsid w:val="05459523"/>
    <w:rsid w:val="0677CDD8"/>
    <w:rsid w:val="067F22EB"/>
    <w:rsid w:val="06C6D7F4"/>
    <w:rsid w:val="07B9D2C0"/>
    <w:rsid w:val="08396DE6"/>
    <w:rsid w:val="08A5C4D0"/>
    <w:rsid w:val="091FF116"/>
    <w:rsid w:val="098233AF"/>
    <w:rsid w:val="09C7FE84"/>
    <w:rsid w:val="09F2DEF7"/>
    <w:rsid w:val="0AFF8976"/>
    <w:rsid w:val="0B63CEE5"/>
    <w:rsid w:val="0B6A3387"/>
    <w:rsid w:val="0B8AF8C9"/>
    <w:rsid w:val="0BAF846A"/>
    <w:rsid w:val="0CFD9C70"/>
    <w:rsid w:val="0D7A72C4"/>
    <w:rsid w:val="0E922256"/>
    <w:rsid w:val="0EA35D2D"/>
    <w:rsid w:val="0F0C2A90"/>
    <w:rsid w:val="0F82543C"/>
    <w:rsid w:val="0F972020"/>
    <w:rsid w:val="110FD7C8"/>
    <w:rsid w:val="11F682FF"/>
    <w:rsid w:val="1300AAFF"/>
    <w:rsid w:val="137096F4"/>
    <w:rsid w:val="1403B08B"/>
    <w:rsid w:val="1438041B"/>
    <w:rsid w:val="145A5248"/>
    <w:rsid w:val="150AB12B"/>
    <w:rsid w:val="156BC13A"/>
    <w:rsid w:val="17F734DB"/>
    <w:rsid w:val="19680842"/>
    <w:rsid w:val="1A596431"/>
    <w:rsid w:val="1C3DB830"/>
    <w:rsid w:val="1C4C3BD0"/>
    <w:rsid w:val="1DA44432"/>
    <w:rsid w:val="1E553B88"/>
    <w:rsid w:val="1EBF8E12"/>
    <w:rsid w:val="2025D326"/>
    <w:rsid w:val="20290D45"/>
    <w:rsid w:val="203BC873"/>
    <w:rsid w:val="210F6E7E"/>
    <w:rsid w:val="2184246B"/>
    <w:rsid w:val="23763032"/>
    <w:rsid w:val="23980AEB"/>
    <w:rsid w:val="249B15B4"/>
    <w:rsid w:val="265DB224"/>
    <w:rsid w:val="287272F5"/>
    <w:rsid w:val="28A42B3C"/>
    <w:rsid w:val="29405010"/>
    <w:rsid w:val="29E1086B"/>
    <w:rsid w:val="2B546DD6"/>
    <w:rsid w:val="2D1213BA"/>
    <w:rsid w:val="2DCC9B03"/>
    <w:rsid w:val="308C2468"/>
    <w:rsid w:val="30E1CA49"/>
    <w:rsid w:val="3134D4E1"/>
    <w:rsid w:val="32D89E4F"/>
    <w:rsid w:val="337FDDB1"/>
    <w:rsid w:val="364C0E03"/>
    <w:rsid w:val="3666C44C"/>
    <w:rsid w:val="36B6283A"/>
    <w:rsid w:val="379A6C11"/>
    <w:rsid w:val="3897D958"/>
    <w:rsid w:val="3914BE2F"/>
    <w:rsid w:val="3C570A18"/>
    <w:rsid w:val="3E4889B5"/>
    <w:rsid w:val="4425ABBA"/>
    <w:rsid w:val="445F80B4"/>
    <w:rsid w:val="4573C117"/>
    <w:rsid w:val="458400DE"/>
    <w:rsid w:val="486145FE"/>
    <w:rsid w:val="4946C7F7"/>
    <w:rsid w:val="4AF91CA7"/>
    <w:rsid w:val="4BD983E7"/>
    <w:rsid w:val="4E19C07C"/>
    <w:rsid w:val="4F0CFFAB"/>
    <w:rsid w:val="4F155120"/>
    <w:rsid w:val="4F7793B9"/>
    <w:rsid w:val="4F88FCE3"/>
    <w:rsid w:val="51572C19"/>
    <w:rsid w:val="52D3857E"/>
    <w:rsid w:val="52F2FC7A"/>
    <w:rsid w:val="53F2A807"/>
    <w:rsid w:val="542A876C"/>
    <w:rsid w:val="547F8A42"/>
    <w:rsid w:val="55397592"/>
    <w:rsid w:val="55D60A0D"/>
    <w:rsid w:val="56964493"/>
    <w:rsid w:val="58F412CB"/>
    <w:rsid w:val="5A09B3F4"/>
    <w:rsid w:val="5BA0C990"/>
    <w:rsid w:val="5C45DD21"/>
    <w:rsid w:val="5F1A3A13"/>
    <w:rsid w:val="5FEAE44D"/>
    <w:rsid w:val="60A6C7DB"/>
    <w:rsid w:val="61311174"/>
    <w:rsid w:val="61ED307C"/>
    <w:rsid w:val="6270556F"/>
    <w:rsid w:val="629570BB"/>
    <w:rsid w:val="63989DC8"/>
    <w:rsid w:val="63A28E24"/>
    <w:rsid w:val="63DE689D"/>
    <w:rsid w:val="63E3BADA"/>
    <w:rsid w:val="63EDAB36"/>
    <w:rsid w:val="64AEE101"/>
    <w:rsid w:val="64DED2E0"/>
    <w:rsid w:val="659AB66E"/>
    <w:rsid w:val="66110B95"/>
    <w:rsid w:val="6687EB94"/>
    <w:rsid w:val="677A4ECE"/>
    <w:rsid w:val="6883C12B"/>
    <w:rsid w:val="691E0CB5"/>
    <w:rsid w:val="6953B24B"/>
    <w:rsid w:val="69D0DBB1"/>
    <w:rsid w:val="6A6C24BB"/>
    <w:rsid w:val="6C4472A0"/>
    <w:rsid w:val="6D8A9D20"/>
    <w:rsid w:val="6F193514"/>
    <w:rsid w:val="6FA79E67"/>
    <w:rsid w:val="6FB0C006"/>
    <w:rsid w:val="7152C1DA"/>
    <w:rsid w:val="75D22C89"/>
    <w:rsid w:val="768FCF5F"/>
    <w:rsid w:val="773B6FC2"/>
    <w:rsid w:val="77C2FFC0"/>
    <w:rsid w:val="7909CD4B"/>
    <w:rsid w:val="7924EDE6"/>
    <w:rsid w:val="7A07E445"/>
    <w:rsid w:val="7A731084"/>
    <w:rsid w:val="7AEEB7E8"/>
    <w:rsid w:val="7B13C8DF"/>
    <w:rsid w:val="7B3C7043"/>
    <w:rsid w:val="7B3D6C1F"/>
    <w:rsid w:val="7E9D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682FF"/>
  <w15:chartTrackingRefBased/>
  <w15:docId w15:val="{A8645074-386D-4F87-9F91-834133BC03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ec3516cdbca9465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2024-02-01T16:32:15.8718372Z</dcterms:created>
  <dcterms:modified xsi:type="dcterms:W3CDTF">2024-02-01T19:06:03.6794992Z</dcterms:modified>
  <dc:creator>Maureen Luoma</dc:creator>
  <lastModifiedBy>Maureen Luoma</lastModifiedBy>
</coreProperties>
</file>